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8"/>
        <w:gridCol w:w="1521"/>
        <w:gridCol w:w="44"/>
        <w:gridCol w:w="1077"/>
        <w:gridCol w:w="8"/>
        <w:gridCol w:w="1037"/>
        <w:gridCol w:w="57"/>
        <w:gridCol w:w="1390"/>
      </w:tblGrid>
      <w:tr w:rsidR="00FB4C5F" w:rsidTr="00160160">
        <w:trPr>
          <w:trHeight w:val="233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160160">
        <w:trPr>
          <w:trHeight w:val="290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Звіт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160160">
        <w:trPr>
          <w:trHeight w:val="269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СЗШ №1 (код ЕДРПОУ 21755984)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160160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(код та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бюджетної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установи,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160160">
        <w:trPr>
          <w:trHeight w:val="216"/>
        </w:trPr>
        <w:tc>
          <w:tcPr>
            <w:tcW w:w="7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 бюджету ____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_______________________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160160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відомчої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бюджету   06  "Орган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і науки"</w:t>
            </w:r>
          </w:p>
        </w:tc>
      </w:tr>
      <w:tr w:rsidR="00FB4C5F" w:rsidTr="00160160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державного бюджету_________________________________</w:t>
            </w:r>
          </w:p>
        </w:tc>
      </w:tr>
      <w:tr w:rsidR="00FB4C5F" w:rsidTr="00160160">
        <w:trPr>
          <w:trHeight w:val="278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Код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функціональної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класифікації</w:t>
            </w:r>
            <w:proofErr w:type="spellEnd"/>
            <w:r>
              <w:rPr>
                <w:rFonts w:ascii="Calibri" w:hAnsi="Calibri" w:cs="Calibri"/>
                <w:color w:val="000000"/>
              </w:rPr>
              <w:t>: ___________</w:t>
            </w:r>
            <w:r>
              <w:rPr>
                <w:rFonts w:ascii="Calibri" w:hAnsi="Calibri" w:cs="Calibri"/>
                <w:color w:val="000000"/>
                <w:u w:val="single"/>
              </w:rPr>
              <w:t>0611020</w:t>
            </w:r>
            <w:r>
              <w:rPr>
                <w:rFonts w:ascii="Calibri" w:hAnsi="Calibri" w:cs="Calibri"/>
                <w:color w:val="000000"/>
              </w:rPr>
              <w:t>__________________</w:t>
            </w:r>
          </w:p>
        </w:tc>
      </w:tr>
      <w:tr w:rsidR="00FB4C5F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160160">
        <w:trPr>
          <w:trHeight w:val="19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на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 w:rsidR="00014A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2020р.</w:t>
            </w:r>
          </w:p>
        </w:tc>
      </w:tr>
      <w:tr w:rsidR="00FB4C5F" w:rsidTr="00CF569A">
        <w:trPr>
          <w:trHeight w:val="394"/>
        </w:trPr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FB4C5F" w:rsidTr="00CF569A">
        <w:trPr>
          <w:trHeight w:val="197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P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НАДХОДЖЕННЯ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- усього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7688559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C5F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Надходження коштів із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загального фонду бюджету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7688559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4C5F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Надходження коштів із спеціального 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фонду бюджету,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 w:rsidP="00F2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="00FB4C5F" w:rsidRPr="00F227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надходження </w:t>
            </w:r>
            <w:r w:rsidRPr="00F227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 плати за послуги,</w:t>
            </w:r>
            <w:r w:rsidR="00AB4B88" w:rsidRPr="00AB4B8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B4C5F" w:rsidRPr="00F227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що надаються бюджетним установам згідно </w:t>
            </w:r>
            <w:r w:rsidRPr="00F2272C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із законодавством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C5F" w:rsidTr="00CF569A">
        <w:trPr>
          <w:trHeight w:val="61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плата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установами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основною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діяльністю</w:t>
            </w:r>
            <w:proofErr w:type="spellEnd"/>
            <w:r w:rsidR="00AB4B88" w:rsidRPr="00AB4B88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(метал/ макулатура)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1F6DCF" w:rsidRDefault="0001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342,00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 плата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благодійни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дарунки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01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40855,00</w:t>
            </w:r>
          </w:p>
        </w:tc>
      </w:tr>
      <w:tr w:rsidR="00FB4C5F" w:rsidTr="00CF569A">
        <w:trPr>
          <w:trHeight w:val="61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установи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заходів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01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2000,00</w:t>
            </w:r>
          </w:p>
        </w:tc>
      </w:tr>
      <w:tr w:rsidR="00F2272C" w:rsidTr="00CF569A">
        <w:trPr>
          <w:trHeight w:val="61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-єдиний податок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ВИДАТКИ ТА НАДАННЯ КРЕДИТІВ-усього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7688559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 w:rsidP="00F2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ПОТОЧНІ ВИДАТКИ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7688559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272C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Pr="00F2272C" w:rsidRDefault="00F2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Оплата праці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4643335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2C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плата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4643335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014A88" w:rsidP="00A0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4797082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2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1021535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014A88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1065632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01D4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Pr="00FC01D4" w:rsidRDefault="00FC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Використання товарів і послуг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2020378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P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інвентар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195645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014A88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161341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01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3664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перев.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1165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014A88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72699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404311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188281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B2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44827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)*****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237295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A0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117340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відрядження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52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01D4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Pr="00FC01D4" w:rsidRDefault="00FC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1177911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P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теплопостачання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831583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516007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водовідведення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14902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13362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електроенергії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93118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A0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72916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Оплата природного газу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52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енергоносіїв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18211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8595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01D4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Pr="00FC01D4" w:rsidRDefault="00FC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енергосервісу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220097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4" w:rsidRDefault="00F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0E80" w:rsidTr="00CF569A">
        <w:trPr>
          <w:trHeight w:val="2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80" w:rsidRDefault="00CD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Контроль теплової енергії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80" w:rsidRDefault="00CD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80" w:rsidRDefault="00CD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80" w:rsidRDefault="00B24136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281440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80" w:rsidRDefault="00CD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41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23293D" w:rsidRDefault="00FC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3293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Дослідження і розробка, окремі заходи </w:t>
            </w:r>
            <w:r w:rsidR="0023293D" w:rsidRPr="0023293D">
              <w:rPr>
                <w:rFonts w:ascii="Times New Roman" w:hAnsi="Times New Roman" w:cs="Times New Roman"/>
                <w:b/>
                <w:color w:val="000000"/>
                <w:lang w:val="uk-UA"/>
              </w:rPr>
              <w:t>по реалізації державних ,регіональних програм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1851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293D" w:rsidTr="00CF569A">
        <w:trPr>
          <w:trHeight w:val="41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3D" w:rsidRDefault="002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Окремі заходи по реалізації державних (регіональних)програм, не віднесені до заходів розвитку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3D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1851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3D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3D" w:rsidRDefault="00C23B31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B24136">
              <w:rPr>
                <w:rFonts w:ascii="Times New Roman" w:hAnsi="Times New Roman" w:cs="Times New Roman"/>
                <w:color w:val="000000"/>
                <w:lang w:val="uk-UA"/>
              </w:rPr>
              <w:t>1140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3D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Pr="0023293D" w:rsidRDefault="002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93D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 w:rsidRPr="0023293D">
              <w:rPr>
                <w:rFonts w:ascii="Times New Roman" w:hAnsi="Times New Roman" w:cs="Times New Roman"/>
                <w:b/>
                <w:color w:val="000000"/>
              </w:rPr>
              <w:t>Соціальне</w:t>
            </w:r>
            <w:proofErr w:type="spellEnd"/>
            <w:r w:rsidRPr="002329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3293D">
              <w:rPr>
                <w:rFonts w:ascii="Times New Roman" w:hAnsi="Times New Roman" w:cs="Times New Roman"/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3311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Інші виплати населенню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3311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9272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видатки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B24136" w:rsidRDefault="00B24136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630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C5F" w:rsidTr="00CF569A">
        <w:trPr>
          <w:trHeight w:val="52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*******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B2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121034</w:t>
            </w:r>
          </w:p>
        </w:tc>
      </w:tr>
      <w:tr w:rsidR="00FB4C5F" w:rsidTr="00CF569A">
        <w:trPr>
          <w:trHeight w:val="37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Pr="00B24136" w:rsidRDefault="00B2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297389</w:t>
            </w:r>
          </w:p>
        </w:tc>
      </w:tr>
      <w:tr w:rsidR="00FB4C5F" w:rsidTr="00CF569A">
        <w:trPr>
          <w:trHeight w:val="27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23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7688559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B2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7305737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B2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466914</w:t>
            </w:r>
          </w:p>
        </w:tc>
      </w:tr>
      <w:tr w:rsidR="00FB4C5F" w:rsidTr="00CF569A">
        <w:trPr>
          <w:trHeight w:val="269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52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*Плата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установ</w:t>
            </w:r>
            <w:proofErr w:type="spell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витрачено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внески</w:t>
            </w:r>
            <w:proofErr w:type="spell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витрачено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подарунки</w:t>
            </w:r>
            <w:proofErr w:type="spell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сума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Акустична система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A60E93" w:rsidP="00A60E93">
            <w:pPr>
              <w:tabs>
                <w:tab w:val="center" w:pos="497"/>
                <w:tab w:val="righ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Проектор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A60E93" w:rsidP="00A60E93">
            <w:pPr>
              <w:tabs>
                <w:tab w:val="center" w:pos="497"/>
                <w:tab w:val="righ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7950</w:t>
            </w:r>
          </w:p>
        </w:tc>
      </w:tr>
      <w:tr w:rsidR="006C3947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47" w:rsidRDefault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Шкільна їдальня(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., інвентар)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47" w:rsidRDefault="006C3947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3947" w:rsidRDefault="006C3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47" w:rsidRDefault="006C3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47" w:rsidRDefault="00160160" w:rsidP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30717,35</w:t>
            </w:r>
          </w:p>
        </w:tc>
      </w:tr>
      <w:tr w:rsidR="006C3947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47" w:rsidRDefault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Лєго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47" w:rsidRDefault="006C3947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3947" w:rsidRDefault="006C3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47" w:rsidRDefault="006C3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47" w:rsidRDefault="00A60E93" w:rsidP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102,60</w:t>
            </w:r>
          </w:p>
        </w:tc>
      </w:tr>
      <w:tr w:rsidR="00B24136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Ігрові набори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36" w:rsidRDefault="00B24136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36" w:rsidRPr="00B24136" w:rsidRDefault="00B24136" w:rsidP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539,40</w:t>
            </w:r>
          </w:p>
        </w:tc>
      </w:tr>
      <w:tr w:rsidR="00B24136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Продукти харчування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36" w:rsidRDefault="00B24136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36" w:rsidRDefault="00B2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36" w:rsidRDefault="00B24136" w:rsidP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390</w:t>
            </w: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B4C5F" w:rsidRDefault="00FB4C5F" w:rsidP="009F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uk-UA"/>
              </w:rPr>
              <w:t>40854,75</w:t>
            </w: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5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****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інвентар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сума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Вивіска фасадна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FB4C5F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Стенд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670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Дезинфікуючі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засоби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4240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Мило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6205,44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Канцтовари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2850,44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Миючі засоби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2574,44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Фарба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2839,62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Цемент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861,9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7D4E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Вогнегасники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D4E" w:rsidRDefault="003A7D4E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A7D4E" w:rsidRDefault="003A7D4E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6984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4E" w:rsidRDefault="003A7D4E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Контейнери д/ сміття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6700,8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Ваги їдальні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3607,78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БФП (НУШ)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5990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Проектор (НУШ)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5922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Дидактика (НУШ)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15794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Шкільна стінка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3893,18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Акустична система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2502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Крісло груша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2069,54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меблів (НУШ)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42127,02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Спец.одяг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шкільної </w:t>
            </w:r>
            <w:r w:rsidR="00CF569A">
              <w:rPr>
                <w:rFonts w:ascii="Times New Roman" w:hAnsi="Times New Roman" w:cs="Times New Roman"/>
                <w:color w:val="000000"/>
                <w:lang w:val="uk-UA"/>
              </w:rPr>
              <w:t>їдальні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4720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2F37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Посуд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F37" w:rsidRDefault="004F2F37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F2F37" w:rsidRDefault="004F2F37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14304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37" w:rsidRDefault="004F2F37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Дидактика ( НУШ)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2750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Гірлянда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Бланки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93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кальц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986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Журнали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998,4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Рушники паперові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3232,32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Радіатори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6600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569A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Подарунки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69A" w:rsidRDefault="00CF569A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F569A" w:rsidRDefault="00CF569A" w:rsidP="009F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10425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9A" w:rsidRDefault="00CF569A" w:rsidP="0016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 w:rsidP="006C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Pr="003A7D4E" w:rsidRDefault="003A7D4E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CF569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Pr="003A7D4E" w:rsidRDefault="00CF569A" w:rsidP="00CF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161340,88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*****Оплата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надають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телекомунікаційні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Укртелеком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аварійної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вивіз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сміття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 СКС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колодязів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C2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Водоканал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сигналізації</w:t>
            </w:r>
            <w:proofErr w:type="spellEnd"/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312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медогляд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працівників</w:t>
            </w:r>
            <w:proofErr w:type="spellEnd"/>
          </w:p>
        </w:tc>
        <w:tc>
          <w:tcPr>
            <w:tcW w:w="36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2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повірка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лічильників</w:t>
            </w:r>
            <w:proofErr w:type="spellEnd"/>
          </w:p>
        </w:tc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="00C2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Ватра</w:t>
            </w:r>
            <w:proofErr w:type="spellEnd"/>
            <w:r w:rsidR="00C2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 Водоканал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358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замір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опору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ізоляції</w:t>
            </w:r>
            <w:proofErr w:type="spellEnd"/>
          </w:p>
        </w:tc>
        <w:tc>
          <w:tcPr>
            <w:tcW w:w="36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витрачено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бюджету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4C5F" w:rsidRPr="00C23B31" w:rsidRDefault="00C23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73665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C5F" w:rsidTr="00CF569A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C5F" w:rsidRDefault="00FB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765EC7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543"/>
            </w:tblGrid>
            <w:tr w:rsidR="00B30BF7" w:rsidRPr="00567612" w:rsidTr="008A2B25">
              <w:trPr>
                <w:trHeight w:val="216"/>
              </w:trPr>
              <w:tc>
                <w:tcPr>
                  <w:tcW w:w="75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B30BF7" w:rsidRPr="00567612" w:rsidRDefault="00B30BF7" w:rsidP="00B30B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******</w:t>
                  </w:r>
                  <w:proofErr w:type="spellStart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Придбання</w:t>
                  </w:r>
                  <w:proofErr w:type="spellEnd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обладнання</w:t>
                  </w:r>
                  <w:proofErr w:type="spellEnd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і </w:t>
                  </w:r>
                  <w:proofErr w:type="spellStart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предметів</w:t>
                  </w:r>
                  <w:proofErr w:type="spellEnd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довгострокового</w:t>
                  </w:r>
                  <w:proofErr w:type="spellEnd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61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користування</w:t>
                  </w:r>
                  <w:proofErr w:type="spellEnd"/>
                </w:p>
              </w:tc>
            </w:tr>
          </w:tbl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0BF7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Acer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 НУШ)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16140,0</w:t>
            </w:r>
          </w:p>
        </w:tc>
      </w:tr>
      <w:tr w:rsidR="00B30BF7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Інтеракт.комплекс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24128,00</w:t>
            </w:r>
          </w:p>
        </w:tc>
      </w:tr>
      <w:tr w:rsidR="00B30BF7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Електрокип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ятильник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11250,0</w:t>
            </w:r>
          </w:p>
        </w:tc>
      </w:tr>
      <w:tr w:rsidR="00B30BF7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Шафа холодильна СМ110-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FF0249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31491,67</w:t>
            </w:r>
          </w:p>
        </w:tc>
      </w:tr>
      <w:tr w:rsidR="00B30BF7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ясорубка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Pr="002B13DA" w:rsidRDefault="002B13DA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FF0249">
              <w:rPr>
                <w:rFonts w:ascii="Calibri" w:hAnsi="Calibri" w:cs="Calibri"/>
                <w:color w:val="000000"/>
                <w:lang w:val="uk-UA"/>
              </w:rPr>
              <w:t>0</w:t>
            </w:r>
            <w:r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</w:tr>
      <w:tr w:rsidR="002B13DA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DA" w:rsidRDefault="002B13DA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Комплект меблів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ресурс.</w:t>
            </w:r>
            <w:r w:rsidR="00FF0249">
              <w:rPr>
                <w:rFonts w:ascii="Times New Roman" w:hAnsi="Times New Roman" w:cs="Times New Roman"/>
                <w:color w:val="000000"/>
                <w:lang w:val="uk-UA"/>
              </w:rPr>
              <w:t>кімнати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DA" w:rsidRDefault="002B13DA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DA" w:rsidRDefault="002B13DA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DA" w:rsidRDefault="002B13DA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DA" w:rsidRPr="00FF0249" w:rsidRDefault="00FF0249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20024,00</w:t>
            </w:r>
          </w:p>
        </w:tc>
      </w:tr>
      <w:tr w:rsidR="00FF0249" w:rsidTr="00CF569A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49" w:rsidRPr="00FF0249" w:rsidRDefault="00FF0249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F0249">
              <w:rPr>
                <w:rFonts w:ascii="Times New Roman" w:hAnsi="Times New Roman" w:cs="Times New Roman"/>
                <w:b/>
                <w:color w:val="000000"/>
                <w:lang w:val="uk-UA"/>
              </w:rPr>
              <w:t>Разом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49" w:rsidRDefault="00FF0249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49" w:rsidRDefault="00FF0249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49" w:rsidRDefault="00FF0249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49" w:rsidRDefault="00FF0249" w:rsidP="00F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121034,00</w:t>
            </w:r>
          </w:p>
        </w:tc>
      </w:tr>
      <w:tr w:rsidR="00B30BF7" w:rsidTr="00160160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BF7" w:rsidRPr="003A7D4E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Фінансовий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звіт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складений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відповідно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наданої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централізованою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бухгалтерією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відділу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освіти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Військово-цивільної адміністрації міста Сєвєродонецьк Луганської області</w:t>
            </w:r>
          </w:p>
        </w:tc>
      </w:tr>
      <w:tr w:rsidR="00B30BF7" w:rsidTr="00160160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9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Директор закладу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Чир'ян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0BF7" w:rsidTr="00160160">
        <w:trPr>
          <w:trHeight w:val="216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F7" w:rsidRDefault="00B30BF7" w:rsidP="00B30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B4C5F" w:rsidRDefault="00FB4C5F" w:rsidP="00FB4C5F">
      <w:pPr>
        <w:rPr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Підг</w:t>
      </w:r>
      <w:proofErr w:type="spellEnd"/>
      <w:r>
        <w:rPr>
          <w:rFonts w:ascii="Times New Roman" w:hAnsi="Times New Roman" w:cs="Times New Roman"/>
          <w:lang w:val="uk-UA"/>
        </w:rPr>
        <w:t>. завгосп Кузнецова Г.О</w:t>
      </w:r>
      <w:r>
        <w:rPr>
          <w:lang w:val="uk-UA"/>
        </w:rPr>
        <w:t>.</w:t>
      </w:r>
    </w:p>
    <w:p w:rsidR="00FC513C" w:rsidRDefault="00FC513C"/>
    <w:sectPr w:rsidR="00F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74"/>
    <w:multiLevelType w:val="hybridMultilevel"/>
    <w:tmpl w:val="CB145F2E"/>
    <w:lvl w:ilvl="0" w:tplc="51A6B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150D"/>
    <w:multiLevelType w:val="hybridMultilevel"/>
    <w:tmpl w:val="18EC6C60"/>
    <w:lvl w:ilvl="0" w:tplc="15721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0FF"/>
    <w:multiLevelType w:val="hybridMultilevel"/>
    <w:tmpl w:val="30B4C628"/>
    <w:lvl w:ilvl="0" w:tplc="AD065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ED"/>
    <w:rsid w:val="00014A88"/>
    <w:rsid w:val="00160160"/>
    <w:rsid w:val="001F6DCF"/>
    <w:rsid w:val="0023293D"/>
    <w:rsid w:val="002B13DA"/>
    <w:rsid w:val="003A7D4E"/>
    <w:rsid w:val="004F2F37"/>
    <w:rsid w:val="0051022E"/>
    <w:rsid w:val="00525858"/>
    <w:rsid w:val="006C3947"/>
    <w:rsid w:val="00950752"/>
    <w:rsid w:val="00982AAB"/>
    <w:rsid w:val="009F4590"/>
    <w:rsid w:val="00A07531"/>
    <w:rsid w:val="00A60E93"/>
    <w:rsid w:val="00AB4B88"/>
    <w:rsid w:val="00B24136"/>
    <w:rsid w:val="00B30BF7"/>
    <w:rsid w:val="00C15BED"/>
    <w:rsid w:val="00C23B31"/>
    <w:rsid w:val="00CD0E80"/>
    <w:rsid w:val="00CF569A"/>
    <w:rsid w:val="00F2272C"/>
    <w:rsid w:val="00FB4C5F"/>
    <w:rsid w:val="00FC01D4"/>
    <w:rsid w:val="00FC513C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C5C"/>
  <w15:chartTrackingRefBased/>
  <w15:docId w15:val="{B398F8DA-7E08-4B75-B431-B45CE12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2020-01-27T12:43:00Z</dcterms:created>
  <dcterms:modified xsi:type="dcterms:W3CDTF">2021-02-04T19:57:00Z</dcterms:modified>
</cp:coreProperties>
</file>